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62" w:rsidRDefault="00F03962" w:rsidP="00F03962">
      <w:pPr>
        <w:jc w:val="center"/>
        <w:rPr>
          <w:b/>
        </w:rPr>
      </w:pPr>
      <w:r w:rsidRPr="00F03962">
        <w:rPr>
          <w:b/>
        </w:rPr>
        <w:t>PROCEDURA WPROWADZANIA INNOWACJI PEDAGOGICZNYCH</w:t>
      </w:r>
    </w:p>
    <w:p w:rsidR="00F03962" w:rsidRPr="00F03962" w:rsidRDefault="00F03962" w:rsidP="00F03962">
      <w:pPr>
        <w:jc w:val="center"/>
        <w:rPr>
          <w:b/>
        </w:rPr>
      </w:pPr>
      <w:r w:rsidRPr="00F03962">
        <w:rPr>
          <w:b/>
        </w:rPr>
        <w:t>W SZKOLE PODSTAWOWEJ NR 4 IM. PROF. WŁADYSŁAWA SZAFERA W EŁKU</w:t>
      </w:r>
    </w:p>
    <w:p w:rsidR="00F03962" w:rsidRDefault="00F03962" w:rsidP="00F03962"/>
    <w:p w:rsidR="00F03962" w:rsidRDefault="00F03962" w:rsidP="00F03962">
      <w:pPr>
        <w:jc w:val="both"/>
      </w:pPr>
      <w:r>
        <w:t>Innowacje pedagogiczne pozwalają wzbogacić istniejącą ofertę szkoły o nowe, nieszablonowe działania służące podnoszeniu skuteczności nauczania, w ramach których projektowane są nowatorskie rozwiązania programowe, organizacyjne lub metodyczne, mające na celu poprawę jakości pracy szkoły Innowacje prowadzą do modyfikacji warunków, organizacji zajęć edukacyjnych lub zakresu treści nauczania</w:t>
      </w:r>
    </w:p>
    <w:p w:rsidR="00F03962" w:rsidRDefault="00F03962" w:rsidP="00F03962"/>
    <w:p w:rsidR="00F03962" w:rsidRDefault="00F03962" w:rsidP="00F03962">
      <w:r>
        <w:t>Realizacja innowacji pedagogicznej wynika z zapisów ustawy z dnia 14 grudnia 2016 r. -Prawo oświatowe:</w:t>
      </w:r>
    </w:p>
    <w:p w:rsidR="00F03962" w:rsidRDefault="00F03962" w:rsidP="00F03962">
      <w:r>
        <w:t>•</w:t>
      </w:r>
      <w:r>
        <w:tab/>
        <w:t>konieczność zapewnienia przez system oświaty kształtowania u uczniów postaw przedsiębiorczości i kreatywności, sprzyjających aktywnemu uczestnictwu w życiu gospodarczym, w tym poprzez stosowanie w procesie kształcenia innowacyjnych rozwiązań programowych organizacyjnych lub metodycznych (art. 1 pkt 18),</w:t>
      </w:r>
    </w:p>
    <w:p w:rsidR="00F03962" w:rsidRDefault="00F03962" w:rsidP="00F03962">
      <w:r>
        <w:t>•</w:t>
      </w:r>
      <w:r>
        <w:tab/>
        <w:t>obowiązek tworzenia przez szkoły i placówki warunków do rozwoju aktywności, w tym kreatywności uczniów (art. 44 ust. 1 pkt 3),</w:t>
      </w:r>
    </w:p>
    <w:p w:rsidR="00F03962" w:rsidRDefault="00F03962" w:rsidP="00F03962">
      <w:r>
        <w:t>•</w:t>
      </w:r>
      <w:r>
        <w:tab/>
        <w:t>możliwość wspierania nauczycieli, w ramach nadzoru pedagogicznego, w realizacji zadań służących poprawie istniejących lub wdrożeniu nowych rozwiązań w procesie kształcenia, przy zastosowaniu nowatorskich działań programowych, organizacyjnych lub metodycznych,  których celem jest rozwijanie kompetencji uczniów oraz nauczycieli (art. 55 ust. 1 pkt 4),</w:t>
      </w:r>
    </w:p>
    <w:p w:rsidR="00F03962" w:rsidRDefault="00F03962" w:rsidP="00F03962">
      <w:r>
        <w:t>•</w:t>
      </w:r>
      <w:r>
        <w:tab/>
        <w:t>obowiązek stwarzania przez dyrektora szkoły warunków do działania w szkole lub placówce: wolontariuszy, stowarzyszeń i innych organizacji, w szczególności organizacji harcerskich, których celem statutowym, oprócz działalności wychowawczej lub rozszerzania i wzbogacania form działalności dydaktycznej, wychowawczej, i opiekuńczej szkoły lub placówki, jest również rozszerzanie i wzbogacanie form działalności innowacyjnej (art. 69 ust. 1 pkt 9),</w:t>
      </w:r>
    </w:p>
    <w:p w:rsidR="00F03962" w:rsidRDefault="00F03962" w:rsidP="00F03962">
      <w:r>
        <w:t>•</w:t>
      </w:r>
      <w:r>
        <w:tab/>
        <w:t>warunki, na jakich w szkole lub placówce mogą działać z wyjątkiem partii i organizacji politycznych, stowarzyszenia i inne organizacje, a w szczególności organizacje harcerskie, których celem statutowym, oprócz działalności wychowawczej albo rozszerzania i wzbogacania form działalności dydaktycznej, wychowawczej, opiekuńczej szkoły lub placówki, jest również rozszerzanie i wzbogacanie form działalności innowacyjnej (art. 86 ust. 1).</w:t>
      </w:r>
    </w:p>
    <w:p w:rsidR="00F03962" w:rsidRDefault="00F03962" w:rsidP="00F03962"/>
    <w:p w:rsidR="00F03962" w:rsidRDefault="00F03962" w:rsidP="00F03962">
      <w:pPr>
        <w:pStyle w:val="Akapitzlist"/>
        <w:numPr>
          <w:ilvl w:val="0"/>
          <w:numId w:val="11"/>
        </w:numPr>
      </w:pPr>
      <w:r>
        <w:t xml:space="preserve">Dyrektor szkoły dokonuje wpisu innowacji pedagogicznej do Rejestru Innowacji Pedagogicznych Szkoły Podstawowej nr 4 im. prof. Władysława Szafera w Ełku, po stwierdzeniu zgodności dokumentacji z wymogami określonymi w procedurze. </w:t>
      </w:r>
    </w:p>
    <w:p w:rsidR="00F03962" w:rsidRDefault="00F03962" w:rsidP="00F03962"/>
    <w:p w:rsidR="00F03962" w:rsidRDefault="00F03962" w:rsidP="00F03962">
      <w:pPr>
        <w:pStyle w:val="Akapitzlist"/>
        <w:numPr>
          <w:ilvl w:val="0"/>
          <w:numId w:val="11"/>
        </w:numPr>
      </w:pPr>
      <w:r>
        <w:lastRenderedPageBreak/>
        <w:t>Z wnioskiem o wpisanie innowacji do Rejestru zwraca się do dyrektora szkoły autor/grupa autorów innowacji w terminie poprzedzającym jej rozpoczęcie co najmniej o 1 miesiąc przedkładając Kartę Informacyjną Innowacji Pedagogicznej wraz z niezbędnymi załącznikami: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programem, jeśli innowacja ma charakter programowy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pisemną zgodą nauczycieli, którzy będą uczestniczyć w innowacji,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pisemną zgodą autora lub zespołu autorskiego innowacji na jej prowadzenie w szkole.</w:t>
      </w:r>
    </w:p>
    <w:p w:rsidR="00F03962" w:rsidRDefault="00F03962" w:rsidP="00F03962"/>
    <w:p w:rsidR="00F03962" w:rsidRDefault="00F03962" w:rsidP="00F03962">
      <w:pPr>
        <w:pStyle w:val="Akapitzlist"/>
        <w:numPr>
          <w:ilvl w:val="0"/>
          <w:numId w:val="11"/>
        </w:numPr>
      </w:pPr>
      <w:r>
        <w:t>Udział w innowacji jest dobrowolny.</w:t>
      </w:r>
    </w:p>
    <w:p w:rsidR="00F03962" w:rsidRDefault="00F03962" w:rsidP="00F03962">
      <w:pPr>
        <w:pStyle w:val="Akapitzlist"/>
      </w:pPr>
    </w:p>
    <w:p w:rsidR="00F03962" w:rsidRDefault="00F03962" w:rsidP="00F03962">
      <w:pPr>
        <w:pStyle w:val="Akapitzlist"/>
        <w:numPr>
          <w:ilvl w:val="0"/>
          <w:numId w:val="11"/>
        </w:numPr>
      </w:pPr>
      <w:r>
        <w:t xml:space="preserve">Dyrektor występuje do rady pedagogicznej i rady szkoły z wnioskiem o wyrażenie opinii na temat innowacji. </w:t>
      </w:r>
    </w:p>
    <w:p w:rsidR="00F03962" w:rsidRDefault="00F03962" w:rsidP="00F03962">
      <w:pPr>
        <w:pStyle w:val="Akapitzlist"/>
      </w:pPr>
    </w:p>
    <w:p w:rsidR="00F03962" w:rsidRDefault="00F03962" w:rsidP="00F03962">
      <w:pPr>
        <w:pStyle w:val="Akapitzlist"/>
        <w:numPr>
          <w:ilvl w:val="0"/>
          <w:numId w:val="11"/>
        </w:numPr>
      </w:pPr>
      <w:r>
        <w:t>Innowacje na zebraniach organów szkoły prezentuje jej autor/zespół autorów.</w:t>
      </w:r>
    </w:p>
    <w:p w:rsidR="00F03962" w:rsidRDefault="00F03962" w:rsidP="00F03962">
      <w:pPr>
        <w:pStyle w:val="Akapitzlist"/>
      </w:pPr>
    </w:p>
    <w:p w:rsidR="00F03962" w:rsidRDefault="00F03962" w:rsidP="00F03962">
      <w:pPr>
        <w:pStyle w:val="Akapitzlist"/>
        <w:numPr>
          <w:ilvl w:val="0"/>
          <w:numId w:val="11"/>
        </w:numPr>
      </w:pPr>
      <w:r>
        <w:t xml:space="preserve">Rada szkoły lub rada pedagogiczna wydają opinię na temat innowacji pedagogicznej na zebraniu, podczas którego jest ona prezentowana. </w:t>
      </w:r>
    </w:p>
    <w:p w:rsidR="00F03962" w:rsidRDefault="00F03962" w:rsidP="00F03962">
      <w:pPr>
        <w:pStyle w:val="Akapitzlist"/>
      </w:pPr>
    </w:p>
    <w:p w:rsidR="00F03962" w:rsidRDefault="00F03962" w:rsidP="00F03962">
      <w:pPr>
        <w:pStyle w:val="Akapitzlist"/>
        <w:numPr>
          <w:ilvl w:val="0"/>
          <w:numId w:val="11"/>
        </w:numPr>
      </w:pPr>
      <w:r>
        <w:t xml:space="preserve">Innowacja może obejmować: 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wszystkie lub wybrane zajęcia edukacyjne,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całą szkołę,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oddział lub grupę.</w:t>
      </w:r>
    </w:p>
    <w:p w:rsidR="00F03962" w:rsidRDefault="00F03962" w:rsidP="00F03962"/>
    <w:p w:rsidR="00F03962" w:rsidRDefault="00F03962" w:rsidP="00F03962">
      <w:pPr>
        <w:pStyle w:val="Akapitzlist"/>
        <w:numPr>
          <w:ilvl w:val="0"/>
          <w:numId w:val="11"/>
        </w:numPr>
      </w:pPr>
      <w:r>
        <w:t>Opis zasad innowacji opracowuje autor lub zespół autorski w formie Karty Informacyjnej Innowacji Pedagogicznej. Opis obejmuje następujące zagadnienia: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celowość prowadzenia innowacji,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tematykę,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sposób realizacji,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zakres innowacji,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charakterystykę uczestników/grupy</w:t>
      </w:r>
      <w:r w:rsidR="006A2085">
        <w:t xml:space="preserve"> i sposób naboru</w:t>
      </w:r>
      <w:r>
        <w:t>,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czas trwania,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zasady ewaluacji, z uwzględnieniem przewidywanych efektów innowacji,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sposób ewaluacji.</w:t>
      </w:r>
    </w:p>
    <w:p w:rsidR="00F03962" w:rsidRDefault="00F03962" w:rsidP="00F03962"/>
    <w:p w:rsidR="00F03962" w:rsidRDefault="00F03962" w:rsidP="00F03962">
      <w:pPr>
        <w:pStyle w:val="Akapitzlist"/>
        <w:numPr>
          <w:ilvl w:val="0"/>
          <w:numId w:val="11"/>
        </w:numPr>
      </w:pPr>
      <w:r>
        <w:t xml:space="preserve">Innowacje programowe powinny zawierać: 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szczegółowe cele kształcenia i wychowania,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treści zgodne z treściami nauczania zawartymi w podstawie programowej kształcenia ogólnego,</w:t>
      </w:r>
    </w:p>
    <w:p w:rsidR="00F03962" w:rsidRDefault="00F03962" w:rsidP="00F03962">
      <w:pPr>
        <w:spacing w:after="0"/>
        <w:ind w:left="709"/>
      </w:pPr>
      <w:r>
        <w:lastRenderedPageBreak/>
        <w:t>•</w:t>
      </w:r>
      <w:r>
        <w:tab/>
        <w:t>sposoby osiągania celów kształcenia i wychowania, z uwzględnieniem możliwości indywidualizacji pracy w zależności od potrzeb i możliwości uczniów oraz warunków, w jakich program będzie realizowany,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opis założonych osiągnięć ucznia, a w przypadku programu nauczania ogólnego uwzględniającego dotychczasową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 xml:space="preserve">podstawę programową kształcenia ogólnego – opis założonych osiągnięć ucznia </w:t>
      </w:r>
    </w:p>
    <w:p w:rsidR="00F03962" w:rsidRDefault="00F03962" w:rsidP="00F03962">
      <w:pPr>
        <w:spacing w:after="0"/>
        <w:ind w:left="709"/>
      </w:pPr>
      <w:r>
        <w:t>•</w:t>
      </w:r>
      <w:r>
        <w:tab/>
        <w:t>propozycje kryteriów oceny i metod sprawdzania osiągnięć ucznia;</w:t>
      </w:r>
    </w:p>
    <w:p w:rsidR="00F03962" w:rsidRDefault="00F03962" w:rsidP="00F03962"/>
    <w:p w:rsidR="00F03962" w:rsidRDefault="00F03962" w:rsidP="00F03962">
      <w:pPr>
        <w:pStyle w:val="Akapitzlist"/>
        <w:numPr>
          <w:ilvl w:val="0"/>
          <w:numId w:val="11"/>
        </w:numPr>
      </w:pPr>
      <w:r>
        <w:t xml:space="preserve">Autor innowacji jest zobowiązany uwzględnić dostępne w szkole warunki niezbędne do jej realizacji bądź uzyskać gwarancję pokrycia niezbędnych kosztów. </w:t>
      </w:r>
    </w:p>
    <w:p w:rsidR="00F03962" w:rsidRDefault="00F03962" w:rsidP="00F03962">
      <w:pPr>
        <w:pStyle w:val="Akapitzlist"/>
      </w:pPr>
    </w:p>
    <w:p w:rsidR="00F03962" w:rsidRDefault="00F03962" w:rsidP="00F03962">
      <w:pPr>
        <w:pStyle w:val="Akapitzlist"/>
        <w:numPr>
          <w:ilvl w:val="0"/>
          <w:numId w:val="11"/>
        </w:numPr>
      </w:pPr>
      <w:r>
        <w:t>Prowadzone innowacje nie mogą naruszać uprawnień ucznia do bezpłatnej nauki, wychowania i opieki, a także w zakresie uzyskania wiadomości i umiejętności niezbędnych do ukończenia danego typu szkoły oraz warunków i sposobu przeprowadzania egzaminów i sprawdzianów, określonych w odrębnych przepisach.</w:t>
      </w:r>
    </w:p>
    <w:p w:rsidR="00F03962" w:rsidRDefault="00F03962" w:rsidP="00F03962">
      <w:pPr>
        <w:pStyle w:val="Akapitzlist"/>
      </w:pPr>
    </w:p>
    <w:p w:rsidR="00F03962" w:rsidRDefault="00F03962" w:rsidP="00F03962">
      <w:pPr>
        <w:pStyle w:val="Akapitzlist"/>
        <w:numPr>
          <w:ilvl w:val="0"/>
          <w:numId w:val="11"/>
        </w:numPr>
      </w:pPr>
      <w:r>
        <w:t>Rada pedagogiczna i rada szkoły pozytywnie opiniują zamiar wprowadzenia innowacji pedagogicznej w szkole, jeżeli uznają zasadność i celowość prowadzenia innowacji.</w:t>
      </w:r>
    </w:p>
    <w:p w:rsidR="00F03962" w:rsidRDefault="00F03962" w:rsidP="00F03962">
      <w:pPr>
        <w:pStyle w:val="Akapitzlist"/>
      </w:pPr>
    </w:p>
    <w:p w:rsidR="00F03962" w:rsidRDefault="00F03962" w:rsidP="00F03962">
      <w:pPr>
        <w:pStyle w:val="Akapitzlist"/>
        <w:numPr>
          <w:ilvl w:val="0"/>
          <w:numId w:val="11"/>
        </w:numPr>
      </w:pPr>
      <w:r>
        <w:t>Wpisując innowację do Rejestru Innowacji Pedagogicznych Szkoły Podstawowej nr 4 im. prof. Władysława Szafera w Ełku dyrektor szkoły nadaje jej numer, którego kolejne człony oddzielone ukośnikami oznaczają:</w:t>
      </w:r>
    </w:p>
    <w:p w:rsidR="00F03962" w:rsidRDefault="00F03962" w:rsidP="006A2085">
      <w:pPr>
        <w:spacing w:after="0"/>
        <w:ind w:left="709"/>
      </w:pPr>
      <w:r>
        <w:t>•</w:t>
      </w:r>
      <w:r>
        <w:tab/>
        <w:t>numer kolejny innowacji w danym roku szkolnym</w:t>
      </w:r>
    </w:p>
    <w:p w:rsidR="00F03962" w:rsidRDefault="00F03962" w:rsidP="006A2085">
      <w:pPr>
        <w:spacing w:after="0"/>
        <w:ind w:left="709"/>
      </w:pPr>
      <w:r>
        <w:t>•</w:t>
      </w:r>
      <w:r>
        <w:tab/>
        <w:t>rok szkolny</w:t>
      </w:r>
    </w:p>
    <w:p w:rsidR="00F03962" w:rsidRDefault="00F03962" w:rsidP="00F03962"/>
    <w:p w:rsidR="00F03962" w:rsidRDefault="00F03962" w:rsidP="006A2085">
      <w:pPr>
        <w:pStyle w:val="Akapitzlist"/>
        <w:numPr>
          <w:ilvl w:val="0"/>
          <w:numId w:val="11"/>
        </w:numPr>
      </w:pPr>
      <w:r>
        <w:t>Po zakończeniu innowacji jej autor/zespół autorów zobowiązany jest przedłożyć dyrektorowi szkoły, radzie pedagogicznej i radzie szkoły informację wynikającą z przeprowadzonej ewaluacji.</w:t>
      </w:r>
    </w:p>
    <w:p w:rsidR="00F03962" w:rsidRDefault="00F03962" w:rsidP="00F03962"/>
    <w:p w:rsidR="00F03962" w:rsidRDefault="00F03962" w:rsidP="00F03962"/>
    <w:p w:rsidR="00F03962" w:rsidRDefault="00F03962" w:rsidP="00F03962">
      <w:r>
        <w:t xml:space="preserve">Procedura obowiązuje od 01.09.2017 r. </w:t>
      </w:r>
    </w:p>
    <w:p w:rsidR="00610A2F" w:rsidRDefault="00610A2F" w:rsidP="00F03962"/>
    <w:p w:rsidR="006A2085" w:rsidRDefault="006A2085">
      <w:r>
        <w:br w:type="page"/>
      </w:r>
    </w:p>
    <w:p w:rsidR="006A2085" w:rsidRPr="009C6CA2" w:rsidRDefault="006A2085" w:rsidP="006A20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24"/>
        </w:rPr>
      </w:pPr>
      <w:r w:rsidRPr="009C6CA2">
        <w:rPr>
          <w:rFonts w:cstheme="minorHAnsi"/>
          <w:b/>
          <w:bCs/>
          <w:sz w:val="34"/>
          <w:szCs w:val="24"/>
        </w:rPr>
        <w:lastRenderedPageBreak/>
        <w:t xml:space="preserve">Karta </w:t>
      </w:r>
      <w:r>
        <w:rPr>
          <w:rFonts w:cstheme="minorHAnsi"/>
          <w:b/>
          <w:bCs/>
          <w:sz w:val="34"/>
          <w:szCs w:val="24"/>
        </w:rPr>
        <w:t>Informacyjna Innowacji Pedagogicznej</w:t>
      </w:r>
    </w:p>
    <w:p w:rsidR="006A2085" w:rsidRDefault="006A2085" w:rsidP="006A20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6A2085" w:rsidTr="008577D7">
        <w:trPr>
          <w:trHeight w:val="845"/>
        </w:trPr>
        <w:tc>
          <w:tcPr>
            <w:tcW w:w="3544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67F4">
              <w:rPr>
                <w:rFonts w:cstheme="minorHAnsi"/>
                <w:sz w:val="24"/>
                <w:szCs w:val="24"/>
              </w:rPr>
              <w:t>Nazwa i adres szkoły</w:t>
            </w:r>
          </w:p>
        </w:tc>
        <w:tc>
          <w:tcPr>
            <w:tcW w:w="6946" w:type="dxa"/>
          </w:tcPr>
          <w:p w:rsidR="006A2085" w:rsidRPr="00B7429E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7429E">
              <w:rPr>
                <w:rFonts w:cstheme="minorHAnsi"/>
                <w:b/>
                <w:sz w:val="24"/>
                <w:szCs w:val="24"/>
              </w:rPr>
              <w:t>Szkoła Podstawowa nr 4 im. prof. Władysława Szafera w Ełku</w:t>
            </w:r>
          </w:p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19-300 Ełk, ul. Profesora Władysława Szafera 2</w:t>
            </w:r>
          </w:p>
        </w:tc>
      </w:tr>
      <w:tr w:rsidR="006A2085" w:rsidTr="008577D7">
        <w:trPr>
          <w:trHeight w:val="828"/>
        </w:trPr>
        <w:tc>
          <w:tcPr>
            <w:tcW w:w="3544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67F4">
              <w:rPr>
                <w:rFonts w:cstheme="minorHAnsi"/>
                <w:sz w:val="24"/>
                <w:szCs w:val="24"/>
              </w:rPr>
              <w:t>Tytuł innowacji</w:t>
            </w:r>
          </w:p>
        </w:tc>
        <w:tc>
          <w:tcPr>
            <w:tcW w:w="6946" w:type="dxa"/>
          </w:tcPr>
          <w:p w:rsidR="006A2085" w:rsidRPr="009C6CA2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A2085" w:rsidTr="006A2085">
        <w:trPr>
          <w:trHeight w:val="571"/>
        </w:trPr>
        <w:tc>
          <w:tcPr>
            <w:tcW w:w="3544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67F4">
              <w:rPr>
                <w:rFonts w:cstheme="minorHAnsi"/>
                <w:sz w:val="24"/>
                <w:szCs w:val="24"/>
              </w:rPr>
              <w:t>Autor/autorzy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67F4">
              <w:rPr>
                <w:rFonts w:cstheme="minorHAnsi"/>
                <w:sz w:val="24"/>
                <w:szCs w:val="24"/>
              </w:rPr>
              <w:t>innowacji</w:t>
            </w:r>
          </w:p>
        </w:tc>
        <w:tc>
          <w:tcPr>
            <w:tcW w:w="6946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8577D7">
        <w:tc>
          <w:tcPr>
            <w:tcW w:w="3544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67F4">
              <w:rPr>
                <w:rFonts w:cstheme="minorHAnsi"/>
                <w:sz w:val="24"/>
                <w:szCs w:val="24"/>
              </w:rPr>
              <w:t>Pisemna zgoda autorów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67F4">
              <w:rPr>
                <w:rFonts w:cstheme="minorHAnsi"/>
                <w:sz w:val="24"/>
                <w:szCs w:val="24"/>
              </w:rPr>
              <w:t>na prowadzenie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67F4">
              <w:rPr>
                <w:rFonts w:cstheme="minorHAnsi"/>
                <w:sz w:val="24"/>
                <w:szCs w:val="24"/>
              </w:rPr>
              <w:t>innowacji</w:t>
            </w:r>
          </w:p>
        </w:tc>
        <w:tc>
          <w:tcPr>
            <w:tcW w:w="6946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6A2085">
        <w:trPr>
          <w:trHeight w:val="801"/>
        </w:trPr>
        <w:tc>
          <w:tcPr>
            <w:tcW w:w="3544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67F4">
              <w:rPr>
                <w:rFonts w:cstheme="minorHAnsi"/>
                <w:sz w:val="24"/>
                <w:szCs w:val="24"/>
              </w:rPr>
              <w:t>Realizatorzy innowacji</w:t>
            </w:r>
          </w:p>
        </w:tc>
        <w:tc>
          <w:tcPr>
            <w:tcW w:w="6946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6A2085">
        <w:trPr>
          <w:trHeight w:val="801"/>
        </w:trPr>
        <w:tc>
          <w:tcPr>
            <w:tcW w:w="3544" w:type="dxa"/>
          </w:tcPr>
          <w:p w:rsidR="006A2085" w:rsidRPr="00EC67F4" w:rsidRDefault="006A2085" w:rsidP="006A20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67F4">
              <w:rPr>
                <w:rFonts w:cstheme="minorHAnsi"/>
                <w:sz w:val="24"/>
                <w:szCs w:val="24"/>
              </w:rPr>
              <w:t xml:space="preserve">Pisemna zgoda na </w:t>
            </w:r>
            <w:r>
              <w:rPr>
                <w:rFonts w:cstheme="minorHAnsi"/>
                <w:sz w:val="24"/>
                <w:szCs w:val="24"/>
              </w:rPr>
              <w:t xml:space="preserve">realizację </w:t>
            </w:r>
            <w:r w:rsidRPr="00EC67F4">
              <w:rPr>
                <w:rFonts w:cstheme="minorHAnsi"/>
                <w:sz w:val="24"/>
                <w:szCs w:val="24"/>
              </w:rPr>
              <w:t>innowacji</w:t>
            </w:r>
          </w:p>
        </w:tc>
        <w:tc>
          <w:tcPr>
            <w:tcW w:w="6946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6A2085">
        <w:trPr>
          <w:trHeight w:val="739"/>
        </w:trPr>
        <w:tc>
          <w:tcPr>
            <w:tcW w:w="3544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67F4">
              <w:rPr>
                <w:rFonts w:cstheme="minorHAnsi"/>
                <w:sz w:val="24"/>
                <w:szCs w:val="24"/>
              </w:rPr>
              <w:t>Rodzaj innowacji</w:t>
            </w:r>
          </w:p>
        </w:tc>
        <w:tc>
          <w:tcPr>
            <w:tcW w:w="6946" w:type="dxa"/>
          </w:tcPr>
          <w:p w:rsidR="006A2085" w:rsidRDefault="006A2085" w:rsidP="007A4791">
            <w:pPr>
              <w:ind w:left="709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8577D7">
        <w:trPr>
          <w:trHeight w:val="566"/>
        </w:trPr>
        <w:tc>
          <w:tcPr>
            <w:tcW w:w="3544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 innowacji</w:t>
            </w:r>
          </w:p>
        </w:tc>
        <w:tc>
          <w:tcPr>
            <w:tcW w:w="6946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8577D7">
        <w:trPr>
          <w:trHeight w:val="566"/>
        </w:trPr>
        <w:tc>
          <w:tcPr>
            <w:tcW w:w="3544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Tematyka</w:t>
            </w:r>
          </w:p>
        </w:tc>
        <w:tc>
          <w:tcPr>
            <w:tcW w:w="6946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8577D7">
        <w:trPr>
          <w:trHeight w:val="566"/>
        </w:trPr>
        <w:tc>
          <w:tcPr>
            <w:tcW w:w="3544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innowacji</w:t>
            </w:r>
          </w:p>
        </w:tc>
        <w:tc>
          <w:tcPr>
            <w:tcW w:w="6946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8577D7">
        <w:trPr>
          <w:trHeight w:val="566"/>
        </w:trPr>
        <w:tc>
          <w:tcPr>
            <w:tcW w:w="3544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67F4">
              <w:rPr>
                <w:rFonts w:cstheme="minorHAnsi"/>
                <w:sz w:val="24"/>
                <w:szCs w:val="24"/>
              </w:rPr>
              <w:t>Opis innowacji</w:t>
            </w:r>
          </w:p>
        </w:tc>
        <w:tc>
          <w:tcPr>
            <w:tcW w:w="6946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8577D7">
        <w:trPr>
          <w:trHeight w:val="566"/>
        </w:trPr>
        <w:tc>
          <w:tcPr>
            <w:tcW w:w="3544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Uczestnicy</w:t>
            </w:r>
            <w:r w:rsidRPr="00EC67F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(s</w:t>
            </w:r>
            <w:r w:rsidRPr="00EC67F4">
              <w:rPr>
                <w:rFonts w:cstheme="minorHAnsi"/>
                <w:sz w:val="24"/>
                <w:szCs w:val="24"/>
              </w:rPr>
              <w:t>posób naboru uczniów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8577D7">
        <w:trPr>
          <w:trHeight w:val="566"/>
        </w:trPr>
        <w:tc>
          <w:tcPr>
            <w:tcW w:w="3544" w:type="dxa"/>
          </w:tcPr>
          <w:p w:rsidR="006A2085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Czas trwania</w:t>
            </w:r>
          </w:p>
        </w:tc>
        <w:tc>
          <w:tcPr>
            <w:tcW w:w="6946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7A4791">
        <w:trPr>
          <w:trHeight w:val="1210"/>
        </w:trPr>
        <w:tc>
          <w:tcPr>
            <w:tcW w:w="3544" w:type="dxa"/>
          </w:tcPr>
          <w:p w:rsidR="006A2085" w:rsidRPr="00EC67F4" w:rsidRDefault="006A2085" w:rsidP="006A20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67F4">
              <w:rPr>
                <w:rFonts w:cstheme="minorHAnsi"/>
                <w:sz w:val="24"/>
                <w:szCs w:val="24"/>
              </w:rPr>
              <w:t xml:space="preserve">Innowacja wymaga / </w:t>
            </w:r>
            <w:r w:rsidRPr="009C6CA2">
              <w:rPr>
                <w:rFonts w:cstheme="minorHAnsi"/>
                <w:sz w:val="24"/>
                <w:szCs w:val="24"/>
                <w:u w:val="single"/>
              </w:rPr>
              <w:t>nie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9C6CA2">
              <w:rPr>
                <w:rFonts w:cstheme="minorHAnsi"/>
                <w:sz w:val="24"/>
                <w:szCs w:val="24"/>
                <w:u w:val="single"/>
              </w:rPr>
              <w:t>wymaga</w:t>
            </w:r>
            <w:r w:rsidRPr="00EC67F4">
              <w:rPr>
                <w:rFonts w:cstheme="minorHAnsi"/>
                <w:sz w:val="24"/>
                <w:szCs w:val="24"/>
              </w:rPr>
              <w:t xml:space="preserve"> przyznania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67F4">
              <w:rPr>
                <w:rFonts w:cstheme="minorHAnsi"/>
                <w:sz w:val="24"/>
                <w:szCs w:val="24"/>
              </w:rPr>
              <w:t>dodatkowych środków</w:t>
            </w:r>
          </w:p>
          <w:p w:rsidR="006A2085" w:rsidRPr="00EC67F4" w:rsidRDefault="006A2085" w:rsidP="006A20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67F4">
              <w:rPr>
                <w:rFonts w:cstheme="minorHAnsi"/>
                <w:sz w:val="24"/>
                <w:szCs w:val="24"/>
              </w:rPr>
              <w:t>budżetowych i zgody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67F4">
              <w:rPr>
                <w:rFonts w:cstheme="minorHAnsi"/>
                <w:sz w:val="24"/>
                <w:szCs w:val="24"/>
              </w:rPr>
              <w:t>organu prowadzącego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67F4">
              <w:rPr>
                <w:rFonts w:cstheme="minorHAnsi"/>
                <w:sz w:val="24"/>
                <w:szCs w:val="24"/>
              </w:rPr>
              <w:t>na finansowanie</w:t>
            </w:r>
          </w:p>
        </w:tc>
        <w:tc>
          <w:tcPr>
            <w:tcW w:w="6946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8577D7">
        <w:trPr>
          <w:trHeight w:val="549"/>
        </w:trPr>
        <w:tc>
          <w:tcPr>
            <w:tcW w:w="3544" w:type="dxa"/>
          </w:tcPr>
          <w:p w:rsidR="006A2085" w:rsidRPr="00EC67F4" w:rsidRDefault="006A2085" w:rsidP="006A208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Ewaluacja (przewidywane efekty i organizacja ewaluacji)</w:t>
            </w:r>
          </w:p>
        </w:tc>
        <w:tc>
          <w:tcPr>
            <w:tcW w:w="6946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2912B8">
        <w:trPr>
          <w:trHeight w:val="532"/>
        </w:trPr>
        <w:tc>
          <w:tcPr>
            <w:tcW w:w="3544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Opinia rady szkoły</w:t>
            </w:r>
          </w:p>
        </w:tc>
        <w:tc>
          <w:tcPr>
            <w:tcW w:w="6946" w:type="dxa"/>
          </w:tcPr>
          <w:p w:rsidR="006A2085" w:rsidRPr="00EC67F4" w:rsidRDefault="006A2085" w:rsidP="008577D7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2912B8">
        <w:trPr>
          <w:trHeight w:val="696"/>
        </w:trPr>
        <w:tc>
          <w:tcPr>
            <w:tcW w:w="3544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Opinia</w:t>
            </w:r>
            <w:r w:rsidRPr="00EC67F4">
              <w:rPr>
                <w:rFonts w:cstheme="minorHAnsi"/>
                <w:sz w:val="24"/>
                <w:szCs w:val="24"/>
              </w:rPr>
              <w:t xml:space="preserve"> rady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67F4">
              <w:rPr>
                <w:rFonts w:cstheme="minorHAnsi"/>
                <w:sz w:val="24"/>
                <w:szCs w:val="24"/>
              </w:rPr>
              <w:t>pedagogicznej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A2085" w:rsidTr="008577D7">
        <w:trPr>
          <w:trHeight w:val="974"/>
        </w:trPr>
        <w:tc>
          <w:tcPr>
            <w:tcW w:w="3544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Wpis do </w:t>
            </w:r>
            <w:r>
              <w:t>Rejestru Innowacji Pedagogicznych Szkoły Podstawowej nr 4 im. prof. Władysława Szafera w Ełku</w:t>
            </w:r>
          </w:p>
        </w:tc>
        <w:tc>
          <w:tcPr>
            <w:tcW w:w="6946" w:type="dxa"/>
          </w:tcPr>
          <w:p w:rsidR="006A2085" w:rsidRPr="00F42E26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6A2085" w:rsidTr="008577D7">
        <w:trPr>
          <w:trHeight w:val="1303"/>
        </w:trPr>
        <w:tc>
          <w:tcPr>
            <w:tcW w:w="3544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67F4">
              <w:rPr>
                <w:rFonts w:cstheme="minorHAnsi"/>
                <w:sz w:val="24"/>
                <w:szCs w:val="24"/>
              </w:rPr>
              <w:lastRenderedPageBreak/>
              <w:t>Podpis dyrektora szkoły</w:t>
            </w:r>
          </w:p>
        </w:tc>
        <w:tc>
          <w:tcPr>
            <w:tcW w:w="6946" w:type="dxa"/>
          </w:tcPr>
          <w:p w:rsidR="006A2085" w:rsidRPr="00EC67F4" w:rsidRDefault="006A2085" w:rsidP="008577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6A2085" w:rsidRDefault="006A2085" w:rsidP="006A2085">
      <w:pPr>
        <w:rPr>
          <w:rFonts w:cstheme="minorHAnsi"/>
          <w:b/>
          <w:sz w:val="24"/>
          <w:szCs w:val="24"/>
        </w:rPr>
      </w:pPr>
    </w:p>
    <w:p w:rsidR="00196DDA" w:rsidRDefault="00196DDA">
      <w:r>
        <w:br w:type="page"/>
      </w:r>
    </w:p>
    <w:p w:rsidR="006A2085" w:rsidRDefault="00196DDA" w:rsidP="00196DDA">
      <w:pPr>
        <w:jc w:val="center"/>
        <w:rPr>
          <w:b/>
        </w:rPr>
      </w:pPr>
      <w:r w:rsidRPr="00196DDA">
        <w:rPr>
          <w:b/>
        </w:rPr>
        <w:lastRenderedPageBreak/>
        <w:t>Rejestr</w:t>
      </w:r>
      <w:r w:rsidRPr="00196DDA">
        <w:rPr>
          <w:b/>
        </w:rPr>
        <w:t xml:space="preserve"> Innowacji Pedagogicznych Szkoły Podstawowej nr 4 im. prof. Władysława Szafera w Ełku</w:t>
      </w:r>
    </w:p>
    <w:p w:rsidR="00196DDA" w:rsidRDefault="00196DDA" w:rsidP="00196DD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196DDA" w:rsidTr="00196DDA">
        <w:tc>
          <w:tcPr>
            <w:tcW w:w="1101" w:type="dxa"/>
          </w:tcPr>
          <w:p w:rsidR="00196DDA" w:rsidRDefault="00196DDA" w:rsidP="00196DDA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</w:tc>
        <w:tc>
          <w:tcPr>
            <w:tcW w:w="5040" w:type="dxa"/>
          </w:tcPr>
          <w:p w:rsidR="00196DDA" w:rsidRDefault="00196DDA" w:rsidP="00196DDA">
            <w:pPr>
              <w:jc w:val="center"/>
              <w:rPr>
                <w:b/>
              </w:rPr>
            </w:pPr>
            <w:r>
              <w:rPr>
                <w:b/>
              </w:rPr>
              <w:t>Tytuł innowacji/autor</w:t>
            </w:r>
          </w:p>
        </w:tc>
        <w:tc>
          <w:tcPr>
            <w:tcW w:w="3071" w:type="dxa"/>
          </w:tcPr>
          <w:p w:rsidR="00196DDA" w:rsidRDefault="00196DDA" w:rsidP="00196DDA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zakończenia </w:t>
            </w:r>
            <w:r>
              <w:rPr>
                <w:b/>
              </w:rPr>
              <w:br/>
              <w:t>i złożenia sprawozdania</w:t>
            </w: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196DDA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E60E8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</w:tr>
      <w:tr w:rsidR="00196DDA" w:rsidTr="00196DDA">
        <w:trPr>
          <w:trHeight w:val="680"/>
        </w:trPr>
        <w:tc>
          <w:tcPr>
            <w:tcW w:w="110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6DDA" w:rsidRDefault="00196DDA" w:rsidP="00E60E8E">
            <w:pPr>
              <w:jc w:val="center"/>
              <w:rPr>
                <w:b/>
              </w:rPr>
            </w:pPr>
          </w:p>
        </w:tc>
      </w:tr>
    </w:tbl>
    <w:p w:rsidR="00196DDA" w:rsidRPr="00196DDA" w:rsidRDefault="00196DDA" w:rsidP="00196DDA">
      <w:pPr>
        <w:jc w:val="center"/>
        <w:rPr>
          <w:b/>
        </w:rPr>
      </w:pPr>
    </w:p>
    <w:sectPr w:rsidR="00196DDA" w:rsidRPr="0019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50"/>
    <w:multiLevelType w:val="multilevel"/>
    <w:tmpl w:val="A07C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4EE"/>
    <w:multiLevelType w:val="hybridMultilevel"/>
    <w:tmpl w:val="412A4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19BE"/>
    <w:multiLevelType w:val="multilevel"/>
    <w:tmpl w:val="89E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1918"/>
    <w:multiLevelType w:val="hybridMultilevel"/>
    <w:tmpl w:val="B20C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401E3"/>
    <w:multiLevelType w:val="multilevel"/>
    <w:tmpl w:val="455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578EF"/>
    <w:multiLevelType w:val="hybridMultilevel"/>
    <w:tmpl w:val="74E84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C2840"/>
    <w:multiLevelType w:val="hybridMultilevel"/>
    <w:tmpl w:val="9B90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2519E"/>
    <w:multiLevelType w:val="hybridMultilevel"/>
    <w:tmpl w:val="CE70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174F4"/>
    <w:multiLevelType w:val="multilevel"/>
    <w:tmpl w:val="285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D2779"/>
    <w:multiLevelType w:val="multilevel"/>
    <w:tmpl w:val="2A52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27D83"/>
    <w:multiLevelType w:val="hybridMultilevel"/>
    <w:tmpl w:val="36F4B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32595"/>
    <w:multiLevelType w:val="multilevel"/>
    <w:tmpl w:val="FB0A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89"/>
    <w:rsid w:val="00113159"/>
    <w:rsid w:val="00196DDA"/>
    <w:rsid w:val="002628DC"/>
    <w:rsid w:val="002912B8"/>
    <w:rsid w:val="004D26C0"/>
    <w:rsid w:val="00610A2F"/>
    <w:rsid w:val="006A2085"/>
    <w:rsid w:val="006B7F27"/>
    <w:rsid w:val="007A4791"/>
    <w:rsid w:val="00B00D29"/>
    <w:rsid w:val="00C6618E"/>
    <w:rsid w:val="00D60B89"/>
    <w:rsid w:val="00E0365E"/>
    <w:rsid w:val="00E66C9C"/>
    <w:rsid w:val="00F03962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0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0B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B89"/>
    <w:pPr>
      <w:ind w:left="720"/>
      <w:contextualSpacing/>
    </w:pPr>
  </w:style>
  <w:style w:type="table" w:styleId="Tabela-Siatka">
    <w:name w:val="Table Grid"/>
    <w:basedOn w:val="Standardowy"/>
    <w:uiPriority w:val="59"/>
    <w:rsid w:val="006A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0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0B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B89"/>
    <w:pPr>
      <w:ind w:left="720"/>
      <w:contextualSpacing/>
    </w:pPr>
  </w:style>
  <w:style w:type="table" w:styleId="Tabela-Siatka">
    <w:name w:val="Table Grid"/>
    <w:basedOn w:val="Standardowy"/>
    <w:uiPriority w:val="59"/>
    <w:rsid w:val="006A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842">
              <w:marLeft w:val="0"/>
              <w:marRight w:val="0"/>
              <w:marTop w:val="225"/>
              <w:marBottom w:val="225"/>
              <w:divBdr>
                <w:top w:val="single" w:sz="6" w:space="11" w:color="D0CDCB"/>
                <w:left w:val="single" w:sz="6" w:space="11" w:color="D0CDCB"/>
                <w:bottom w:val="single" w:sz="6" w:space="11" w:color="D0CDCB"/>
                <w:right w:val="single" w:sz="6" w:space="11" w:color="D0CDCB"/>
              </w:divBdr>
            </w:div>
            <w:div w:id="154422326">
              <w:marLeft w:val="0"/>
              <w:marRight w:val="0"/>
              <w:marTop w:val="225"/>
              <w:marBottom w:val="225"/>
              <w:divBdr>
                <w:top w:val="single" w:sz="6" w:space="11" w:color="D0CDCB"/>
                <w:left w:val="single" w:sz="6" w:space="11" w:color="D0CDCB"/>
                <w:bottom w:val="single" w:sz="6" w:space="11" w:color="D0CDCB"/>
                <w:right w:val="single" w:sz="6" w:space="11" w:color="D0CDCB"/>
              </w:divBdr>
            </w:div>
            <w:div w:id="778794636">
              <w:marLeft w:val="0"/>
              <w:marRight w:val="0"/>
              <w:marTop w:val="225"/>
              <w:marBottom w:val="225"/>
              <w:divBdr>
                <w:top w:val="single" w:sz="6" w:space="11" w:color="D0CDCB"/>
                <w:left w:val="single" w:sz="6" w:space="11" w:color="D0CDCB"/>
                <w:bottom w:val="single" w:sz="6" w:space="11" w:color="D0CDCB"/>
                <w:right w:val="single" w:sz="6" w:space="11" w:color="D0CDCB"/>
              </w:divBdr>
            </w:div>
            <w:div w:id="1375347911">
              <w:marLeft w:val="0"/>
              <w:marRight w:val="0"/>
              <w:marTop w:val="225"/>
              <w:marBottom w:val="225"/>
              <w:divBdr>
                <w:top w:val="single" w:sz="6" w:space="11" w:color="D0CDCB"/>
                <w:left w:val="single" w:sz="6" w:space="11" w:color="D0CDCB"/>
                <w:bottom w:val="single" w:sz="6" w:space="11" w:color="D0CDCB"/>
                <w:right w:val="single" w:sz="6" w:space="11" w:color="D0CDC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6</cp:revision>
  <dcterms:created xsi:type="dcterms:W3CDTF">2017-10-30T12:12:00Z</dcterms:created>
  <dcterms:modified xsi:type="dcterms:W3CDTF">2018-01-26T10:19:00Z</dcterms:modified>
</cp:coreProperties>
</file>